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797F" w:rsidRPr="00F302AF" w:rsidRDefault="00784FBA" w:rsidP="00997970">
      <w:pPr>
        <w:spacing w:line="276" w:lineRule="auto"/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  <w:r w:rsidRPr="00F302AF">
        <w:rPr>
          <w:rFonts w:ascii="Arial" w:hAnsi="Arial" w:cs="Arial"/>
          <w:b/>
          <w:color w:val="000000" w:themeColor="text1"/>
          <w:sz w:val="28"/>
          <w:szCs w:val="28"/>
        </w:rPr>
        <w:t>2019</w:t>
      </w:r>
      <w:r w:rsidR="00997970" w:rsidRPr="00F302AF">
        <w:rPr>
          <w:rFonts w:ascii="Arial" w:hAnsi="Arial" w:cs="Arial"/>
          <w:b/>
          <w:color w:val="000000" w:themeColor="text1"/>
          <w:sz w:val="28"/>
          <w:szCs w:val="28"/>
        </w:rPr>
        <w:t xml:space="preserve"> Great Decisions Schedule</w:t>
      </w:r>
    </w:p>
    <w:p w:rsidR="00997970" w:rsidRPr="00F302AF" w:rsidRDefault="00784FBA" w:rsidP="00997970">
      <w:pPr>
        <w:spacing w:line="276" w:lineRule="auto"/>
        <w:jc w:val="center"/>
        <w:rPr>
          <w:rFonts w:ascii="Arial" w:hAnsi="Arial" w:cs="Arial"/>
          <w:b/>
          <w:color w:val="000000" w:themeColor="text1"/>
          <w:sz w:val="22"/>
          <w:szCs w:val="22"/>
        </w:rPr>
      </w:pPr>
      <w:r w:rsidRPr="00F302AF">
        <w:rPr>
          <w:rFonts w:ascii="Arial" w:hAnsi="Arial" w:cs="Arial"/>
          <w:b/>
          <w:color w:val="000000" w:themeColor="text1"/>
          <w:sz w:val="22"/>
          <w:szCs w:val="22"/>
        </w:rPr>
        <w:t>The International Institute of Buffalo</w:t>
      </w:r>
    </w:p>
    <w:p w:rsidR="00784FBA" w:rsidRPr="00F302AF" w:rsidRDefault="00784FBA" w:rsidP="00997970">
      <w:pPr>
        <w:spacing w:line="276" w:lineRule="auto"/>
        <w:jc w:val="center"/>
        <w:rPr>
          <w:rFonts w:ascii="Arial" w:hAnsi="Arial" w:cs="Arial"/>
          <w:b/>
          <w:color w:val="000000" w:themeColor="text1"/>
          <w:sz w:val="22"/>
          <w:szCs w:val="22"/>
        </w:rPr>
      </w:pPr>
      <w:r w:rsidRPr="00F302AF">
        <w:rPr>
          <w:rFonts w:ascii="Arial" w:hAnsi="Arial" w:cs="Arial"/>
          <w:b/>
          <w:color w:val="000000" w:themeColor="text1"/>
          <w:sz w:val="22"/>
          <w:szCs w:val="22"/>
        </w:rPr>
        <w:t>864 Delaware Avenue</w:t>
      </w:r>
    </w:p>
    <w:p w:rsidR="00784FBA" w:rsidRPr="00F302AF" w:rsidRDefault="00784FBA" w:rsidP="00997970">
      <w:pPr>
        <w:spacing w:line="276" w:lineRule="auto"/>
        <w:jc w:val="center"/>
        <w:rPr>
          <w:rFonts w:ascii="Arial" w:hAnsi="Arial" w:cs="Arial"/>
          <w:b/>
          <w:color w:val="000000" w:themeColor="text1"/>
          <w:sz w:val="22"/>
          <w:szCs w:val="22"/>
        </w:rPr>
      </w:pPr>
      <w:r w:rsidRPr="00F302AF">
        <w:rPr>
          <w:rFonts w:ascii="Arial" w:hAnsi="Arial" w:cs="Arial"/>
          <w:b/>
          <w:color w:val="000000" w:themeColor="text1"/>
          <w:sz w:val="22"/>
          <w:szCs w:val="22"/>
        </w:rPr>
        <w:t>Buffalo, NY 14209</w:t>
      </w:r>
    </w:p>
    <w:p w:rsidR="00997970" w:rsidRDefault="00997970" w:rsidP="00EE4319">
      <w:pPr>
        <w:spacing w:line="276" w:lineRule="auto"/>
        <w:jc w:val="center"/>
        <w:rPr>
          <w:rFonts w:ascii="Arial" w:hAnsi="Arial" w:cs="Arial"/>
          <w:color w:val="000000" w:themeColor="text1"/>
          <w:sz w:val="22"/>
          <w:szCs w:val="22"/>
        </w:rPr>
      </w:pPr>
      <w:r w:rsidRPr="00954D33">
        <w:rPr>
          <w:rFonts w:ascii="Arial" w:hAnsi="Arial" w:cs="Arial"/>
          <w:color w:val="000000" w:themeColor="text1"/>
          <w:sz w:val="22"/>
          <w:szCs w:val="22"/>
        </w:rPr>
        <w:t>Monday Evenings, 6:00-7:30 p.m.</w:t>
      </w:r>
    </w:p>
    <w:p w:rsidR="00784FBA" w:rsidRDefault="00EE4319" w:rsidP="00EE4319">
      <w:pPr>
        <w:spacing w:line="276" w:lineRule="auto"/>
        <w:jc w:val="center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$7 Walk-Ins // $5 Educators &amp; Students</w:t>
      </w:r>
    </w:p>
    <w:p w:rsidR="000805F4" w:rsidRPr="00F302AF" w:rsidRDefault="000805F4" w:rsidP="000805F4">
      <w:pPr>
        <w:spacing w:line="276" w:lineRule="auto"/>
        <w:rPr>
          <w:rFonts w:ascii="Arial" w:hAnsi="Arial" w:cs="Arial"/>
          <w:color w:val="000000" w:themeColor="text1"/>
          <w:sz w:val="22"/>
          <w:szCs w:val="22"/>
        </w:rPr>
      </w:pPr>
    </w:p>
    <w:p w:rsidR="008647F1" w:rsidRDefault="00997970" w:rsidP="00D30D80">
      <w:pPr>
        <w:spacing w:line="276" w:lineRule="auto"/>
        <w:ind w:firstLine="720"/>
        <w:rPr>
          <w:rFonts w:ascii="Arial" w:hAnsi="Arial" w:cs="Arial"/>
          <w:color w:val="000000" w:themeColor="text1"/>
          <w:sz w:val="22"/>
          <w:szCs w:val="22"/>
        </w:rPr>
      </w:pPr>
      <w:r w:rsidRPr="008D6B38">
        <w:rPr>
          <w:rFonts w:ascii="Arial" w:hAnsi="Arial" w:cs="Arial"/>
          <w:color w:val="000000" w:themeColor="text1"/>
          <w:sz w:val="22"/>
          <w:szCs w:val="22"/>
        </w:rPr>
        <w:t>2/</w:t>
      </w:r>
      <w:r w:rsidR="00784FBA" w:rsidRPr="008D6B38">
        <w:rPr>
          <w:rFonts w:ascii="Arial" w:hAnsi="Arial" w:cs="Arial"/>
          <w:color w:val="000000" w:themeColor="text1"/>
          <w:sz w:val="22"/>
          <w:szCs w:val="22"/>
        </w:rPr>
        <w:t>04</w:t>
      </w:r>
      <w:r w:rsidRPr="008D6B38">
        <w:rPr>
          <w:rFonts w:ascii="Arial" w:hAnsi="Arial" w:cs="Arial"/>
          <w:color w:val="000000" w:themeColor="text1"/>
          <w:sz w:val="22"/>
          <w:szCs w:val="22"/>
        </w:rPr>
        <w:t>/201</w:t>
      </w:r>
      <w:r w:rsidR="00784FBA" w:rsidRPr="008D6B38">
        <w:rPr>
          <w:rFonts w:ascii="Arial" w:hAnsi="Arial" w:cs="Arial"/>
          <w:color w:val="000000" w:themeColor="text1"/>
          <w:sz w:val="22"/>
          <w:szCs w:val="22"/>
        </w:rPr>
        <w:t>9</w:t>
      </w:r>
      <w:r w:rsidRPr="008D6B38">
        <w:rPr>
          <w:rFonts w:ascii="Arial" w:hAnsi="Arial" w:cs="Arial"/>
          <w:color w:val="000000" w:themeColor="text1"/>
          <w:sz w:val="22"/>
          <w:szCs w:val="22"/>
        </w:rPr>
        <w:tab/>
      </w:r>
      <w:r w:rsidR="000805F4">
        <w:rPr>
          <w:rFonts w:ascii="Arial" w:hAnsi="Arial" w:cs="Arial"/>
          <w:color w:val="000000" w:themeColor="text1"/>
          <w:sz w:val="22"/>
          <w:szCs w:val="22"/>
        </w:rPr>
        <w:tab/>
        <w:t>Refugees and Global Migration, by Karen Jacobsen</w:t>
      </w:r>
    </w:p>
    <w:p w:rsidR="00997970" w:rsidRPr="000805F4" w:rsidRDefault="000A12C8" w:rsidP="000805F4">
      <w:pPr>
        <w:spacing w:line="276" w:lineRule="auto"/>
        <w:ind w:left="2880"/>
        <w:rPr>
          <w:rFonts w:ascii="Arial" w:hAnsi="Arial" w:cs="Arial"/>
          <w:i/>
          <w:color w:val="000000" w:themeColor="text1"/>
          <w:sz w:val="22"/>
          <w:szCs w:val="22"/>
        </w:rPr>
      </w:pPr>
      <w:r>
        <w:rPr>
          <w:rFonts w:ascii="Arial" w:hAnsi="Arial" w:cs="Arial"/>
          <w:i/>
          <w:color w:val="000000" w:themeColor="text1"/>
          <w:sz w:val="22"/>
          <w:szCs w:val="22"/>
        </w:rPr>
        <w:t xml:space="preserve">Dr. </w:t>
      </w:r>
      <w:r w:rsidR="000805F4" w:rsidRPr="000805F4">
        <w:rPr>
          <w:rFonts w:ascii="Arial" w:hAnsi="Arial" w:cs="Arial"/>
          <w:i/>
          <w:color w:val="000000" w:themeColor="text1"/>
          <w:sz w:val="22"/>
          <w:szCs w:val="22"/>
        </w:rPr>
        <w:t xml:space="preserve">Korydon Smith, Ed.D., M. Arch., </w:t>
      </w:r>
      <w:r w:rsidR="000805F4">
        <w:rPr>
          <w:rFonts w:ascii="Arial" w:hAnsi="Arial" w:cs="Arial"/>
          <w:i/>
          <w:color w:val="000000" w:themeColor="text1"/>
          <w:sz w:val="22"/>
          <w:szCs w:val="22"/>
        </w:rPr>
        <w:t xml:space="preserve">Department of Architecture, </w:t>
      </w:r>
      <w:r w:rsidR="000805F4" w:rsidRPr="000805F4">
        <w:rPr>
          <w:rFonts w:ascii="Arial" w:hAnsi="Arial" w:cs="Arial"/>
          <w:i/>
          <w:color w:val="000000" w:themeColor="text1"/>
          <w:sz w:val="22"/>
          <w:szCs w:val="22"/>
        </w:rPr>
        <w:t>University at Buffalo</w:t>
      </w:r>
      <w:r w:rsidR="00997970" w:rsidRPr="000805F4">
        <w:rPr>
          <w:rFonts w:ascii="Arial" w:hAnsi="Arial" w:cs="Arial"/>
          <w:i/>
          <w:color w:val="000000" w:themeColor="text1"/>
          <w:sz w:val="22"/>
          <w:szCs w:val="22"/>
        </w:rPr>
        <w:tab/>
      </w:r>
    </w:p>
    <w:p w:rsidR="00997970" w:rsidRPr="008D6B38" w:rsidRDefault="00997970" w:rsidP="00997970">
      <w:pPr>
        <w:spacing w:line="276" w:lineRule="auto"/>
        <w:ind w:firstLine="720"/>
        <w:rPr>
          <w:rFonts w:ascii="Arial" w:hAnsi="Arial" w:cs="Arial"/>
          <w:i/>
          <w:color w:val="000000" w:themeColor="text1"/>
          <w:sz w:val="22"/>
          <w:szCs w:val="22"/>
        </w:rPr>
      </w:pPr>
    </w:p>
    <w:p w:rsidR="00997970" w:rsidRPr="000805F4" w:rsidRDefault="00997970" w:rsidP="0050522E">
      <w:pPr>
        <w:spacing w:line="276" w:lineRule="auto"/>
        <w:ind w:firstLine="720"/>
        <w:rPr>
          <w:rFonts w:ascii="Arial" w:hAnsi="Arial" w:cs="Arial"/>
          <w:i/>
          <w:color w:val="000000" w:themeColor="text1"/>
          <w:sz w:val="22"/>
          <w:szCs w:val="22"/>
        </w:rPr>
      </w:pPr>
      <w:r w:rsidRPr="008D6B38">
        <w:rPr>
          <w:rFonts w:ascii="Arial" w:hAnsi="Arial" w:cs="Arial"/>
          <w:color w:val="000000" w:themeColor="text1"/>
          <w:sz w:val="22"/>
          <w:szCs w:val="22"/>
        </w:rPr>
        <w:t>2/</w:t>
      </w:r>
      <w:r w:rsidR="00784FBA" w:rsidRPr="008D6B38">
        <w:rPr>
          <w:rFonts w:ascii="Arial" w:hAnsi="Arial" w:cs="Arial"/>
          <w:color w:val="000000" w:themeColor="text1"/>
          <w:sz w:val="22"/>
          <w:szCs w:val="22"/>
        </w:rPr>
        <w:t>11</w:t>
      </w:r>
      <w:r w:rsidRPr="008D6B38">
        <w:rPr>
          <w:rFonts w:ascii="Arial" w:hAnsi="Arial" w:cs="Arial"/>
          <w:color w:val="000000" w:themeColor="text1"/>
          <w:sz w:val="22"/>
          <w:szCs w:val="22"/>
        </w:rPr>
        <w:t>/201</w:t>
      </w:r>
      <w:r w:rsidR="00784FBA" w:rsidRPr="008D6B38">
        <w:rPr>
          <w:rFonts w:ascii="Arial" w:hAnsi="Arial" w:cs="Arial"/>
          <w:color w:val="000000" w:themeColor="text1"/>
          <w:sz w:val="22"/>
          <w:szCs w:val="22"/>
        </w:rPr>
        <w:t>9</w:t>
      </w:r>
      <w:r w:rsidRPr="008D6B38">
        <w:rPr>
          <w:rFonts w:ascii="Arial" w:hAnsi="Arial" w:cs="Arial"/>
          <w:color w:val="000000" w:themeColor="text1"/>
          <w:sz w:val="22"/>
          <w:szCs w:val="22"/>
        </w:rPr>
        <w:tab/>
      </w:r>
      <w:r w:rsidR="000805F4">
        <w:rPr>
          <w:rFonts w:ascii="Arial" w:hAnsi="Arial" w:cs="Arial"/>
          <w:color w:val="000000" w:themeColor="text1"/>
          <w:sz w:val="22"/>
          <w:szCs w:val="22"/>
        </w:rPr>
        <w:tab/>
      </w:r>
      <w:r w:rsidR="006213A3">
        <w:rPr>
          <w:rFonts w:ascii="Arial" w:hAnsi="Arial" w:cs="Arial"/>
          <w:color w:val="000000" w:themeColor="text1"/>
          <w:sz w:val="22"/>
          <w:szCs w:val="22"/>
        </w:rPr>
        <w:t xml:space="preserve">State of the State Department and Diplomacy, by </w:t>
      </w:r>
      <w:r w:rsidR="006213A3" w:rsidRPr="006213A3">
        <w:rPr>
          <w:rFonts w:ascii="Arial" w:hAnsi="Arial" w:cs="Arial"/>
          <w:sz w:val="22"/>
          <w:szCs w:val="22"/>
        </w:rPr>
        <w:t>Nicholas Burns</w:t>
      </w:r>
    </w:p>
    <w:p w:rsidR="00997970" w:rsidRPr="001F69B9" w:rsidRDefault="006213A3" w:rsidP="00997970">
      <w:pPr>
        <w:spacing w:line="276" w:lineRule="auto"/>
        <w:ind w:firstLine="720"/>
        <w:rPr>
          <w:rFonts w:ascii="Arial" w:hAnsi="Arial" w:cs="Arial"/>
          <w:i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ab/>
      </w:r>
      <w:r>
        <w:rPr>
          <w:rFonts w:ascii="Arial" w:hAnsi="Arial" w:cs="Arial"/>
          <w:color w:val="000000" w:themeColor="text1"/>
          <w:sz w:val="22"/>
          <w:szCs w:val="22"/>
        </w:rPr>
        <w:tab/>
      </w:r>
      <w:r>
        <w:rPr>
          <w:rFonts w:ascii="Arial" w:hAnsi="Arial" w:cs="Arial"/>
          <w:color w:val="000000" w:themeColor="text1"/>
          <w:sz w:val="22"/>
          <w:szCs w:val="22"/>
        </w:rPr>
        <w:tab/>
      </w:r>
      <w:r w:rsidR="001F69B9">
        <w:rPr>
          <w:rFonts w:ascii="Arial" w:hAnsi="Arial" w:cs="Arial"/>
          <w:i/>
          <w:color w:val="000000" w:themeColor="text1"/>
          <w:sz w:val="22"/>
          <w:szCs w:val="22"/>
        </w:rPr>
        <w:t>Monik</w:t>
      </w:r>
      <w:r w:rsidR="001F69B9" w:rsidRPr="001F69B9">
        <w:rPr>
          <w:rFonts w:ascii="Arial" w:hAnsi="Arial" w:cs="Arial"/>
          <w:i/>
          <w:color w:val="000000" w:themeColor="text1"/>
          <w:sz w:val="22"/>
          <w:szCs w:val="22"/>
        </w:rPr>
        <w:t xml:space="preserve">a Wilcox, </w:t>
      </w:r>
      <w:r w:rsidR="001F69B9">
        <w:rPr>
          <w:rFonts w:ascii="Arial" w:hAnsi="Arial" w:cs="Arial"/>
          <w:i/>
          <w:color w:val="000000" w:themeColor="text1"/>
          <w:sz w:val="22"/>
          <w:szCs w:val="22"/>
        </w:rPr>
        <w:t xml:space="preserve">Program Manager, </w:t>
      </w:r>
      <w:r w:rsidR="001F69B9" w:rsidRPr="001F69B9">
        <w:rPr>
          <w:rFonts w:ascii="Arial" w:hAnsi="Arial" w:cs="Arial"/>
          <w:i/>
          <w:color w:val="000000" w:themeColor="text1"/>
          <w:sz w:val="22"/>
          <w:szCs w:val="22"/>
        </w:rPr>
        <w:t>FHI 360</w:t>
      </w:r>
    </w:p>
    <w:p w:rsidR="0050522E" w:rsidRPr="008D6B38" w:rsidRDefault="0050522E" w:rsidP="00997970">
      <w:pPr>
        <w:spacing w:line="276" w:lineRule="auto"/>
        <w:ind w:firstLine="720"/>
        <w:rPr>
          <w:rFonts w:ascii="Arial" w:hAnsi="Arial" w:cs="Arial"/>
          <w:i/>
          <w:color w:val="000000" w:themeColor="text1"/>
          <w:sz w:val="22"/>
          <w:szCs w:val="22"/>
        </w:rPr>
      </w:pPr>
    </w:p>
    <w:p w:rsidR="0050522E" w:rsidRDefault="00784FBA" w:rsidP="0050522E">
      <w:pPr>
        <w:spacing w:line="276" w:lineRule="auto"/>
        <w:ind w:firstLine="720"/>
        <w:rPr>
          <w:rFonts w:ascii="Arial" w:hAnsi="Arial" w:cs="Arial"/>
          <w:color w:val="000000" w:themeColor="text1"/>
          <w:sz w:val="22"/>
          <w:szCs w:val="22"/>
        </w:rPr>
      </w:pPr>
      <w:r w:rsidRPr="008D6B38">
        <w:rPr>
          <w:rFonts w:ascii="Arial" w:hAnsi="Arial" w:cs="Arial"/>
          <w:color w:val="000000" w:themeColor="text1"/>
          <w:sz w:val="22"/>
          <w:szCs w:val="22"/>
        </w:rPr>
        <w:t>2</w:t>
      </w:r>
      <w:r w:rsidR="00997970" w:rsidRPr="008D6B38">
        <w:rPr>
          <w:rFonts w:ascii="Arial" w:hAnsi="Arial" w:cs="Arial"/>
          <w:color w:val="000000" w:themeColor="text1"/>
          <w:sz w:val="22"/>
          <w:szCs w:val="22"/>
        </w:rPr>
        <w:t>/</w:t>
      </w:r>
      <w:r w:rsidRPr="008D6B38">
        <w:rPr>
          <w:rFonts w:ascii="Arial" w:hAnsi="Arial" w:cs="Arial"/>
          <w:color w:val="000000" w:themeColor="text1"/>
          <w:sz w:val="22"/>
          <w:szCs w:val="22"/>
        </w:rPr>
        <w:t>2</w:t>
      </w:r>
      <w:r w:rsidR="00997970" w:rsidRPr="008D6B38">
        <w:rPr>
          <w:rFonts w:ascii="Arial" w:hAnsi="Arial" w:cs="Arial"/>
          <w:color w:val="000000" w:themeColor="text1"/>
          <w:sz w:val="22"/>
          <w:szCs w:val="22"/>
        </w:rPr>
        <w:t>5/201</w:t>
      </w:r>
      <w:r w:rsidRPr="008D6B38">
        <w:rPr>
          <w:rFonts w:ascii="Arial" w:hAnsi="Arial" w:cs="Arial"/>
          <w:color w:val="000000" w:themeColor="text1"/>
          <w:sz w:val="22"/>
          <w:szCs w:val="22"/>
        </w:rPr>
        <w:t>9</w:t>
      </w:r>
      <w:r w:rsidR="00997970" w:rsidRPr="008D6B38">
        <w:rPr>
          <w:rFonts w:ascii="Arial" w:hAnsi="Arial" w:cs="Arial"/>
          <w:color w:val="000000" w:themeColor="text1"/>
          <w:sz w:val="22"/>
          <w:szCs w:val="22"/>
        </w:rPr>
        <w:tab/>
      </w:r>
      <w:r w:rsidR="0050522E">
        <w:rPr>
          <w:rFonts w:ascii="Arial" w:hAnsi="Arial" w:cs="Arial"/>
          <w:color w:val="000000" w:themeColor="text1"/>
          <w:sz w:val="22"/>
          <w:szCs w:val="22"/>
        </w:rPr>
        <w:tab/>
        <w:t>Cyber Conflict and Geopolitics, by Richard Andres</w:t>
      </w:r>
    </w:p>
    <w:p w:rsidR="0050522E" w:rsidRPr="000805F4" w:rsidRDefault="0050522E" w:rsidP="0050522E">
      <w:pPr>
        <w:spacing w:line="276" w:lineRule="auto"/>
        <w:ind w:firstLine="720"/>
        <w:rPr>
          <w:rFonts w:ascii="Arial" w:hAnsi="Arial" w:cs="Arial"/>
          <w:i/>
          <w:color w:val="000000" w:themeColor="text1"/>
          <w:sz w:val="22"/>
          <w:szCs w:val="22"/>
        </w:rPr>
      </w:pPr>
      <w:r w:rsidRPr="008D6B38">
        <w:rPr>
          <w:rFonts w:ascii="Arial" w:hAnsi="Arial" w:cs="Arial"/>
          <w:color w:val="000000" w:themeColor="text1"/>
          <w:sz w:val="22"/>
          <w:szCs w:val="22"/>
        </w:rPr>
        <w:tab/>
      </w:r>
      <w:r>
        <w:rPr>
          <w:rFonts w:ascii="Arial" w:hAnsi="Arial" w:cs="Arial"/>
          <w:color w:val="000000" w:themeColor="text1"/>
          <w:sz w:val="22"/>
          <w:szCs w:val="22"/>
        </w:rPr>
        <w:tab/>
      </w:r>
      <w:r>
        <w:rPr>
          <w:rFonts w:ascii="Arial" w:hAnsi="Arial" w:cs="Arial"/>
          <w:color w:val="000000" w:themeColor="text1"/>
          <w:sz w:val="22"/>
          <w:szCs w:val="22"/>
        </w:rPr>
        <w:tab/>
      </w:r>
      <w:r>
        <w:rPr>
          <w:rFonts w:ascii="Arial" w:hAnsi="Arial" w:cs="Arial"/>
          <w:i/>
          <w:color w:val="000000" w:themeColor="text1"/>
          <w:sz w:val="22"/>
          <w:szCs w:val="22"/>
        </w:rPr>
        <w:t>Dr. Arun Vishwanath, Communications, University at Buffalo</w:t>
      </w:r>
    </w:p>
    <w:p w:rsidR="00997970" w:rsidRPr="008D6B38" w:rsidRDefault="00997970" w:rsidP="00997970">
      <w:pPr>
        <w:spacing w:line="276" w:lineRule="auto"/>
        <w:ind w:firstLine="720"/>
        <w:rPr>
          <w:rFonts w:ascii="Arial" w:hAnsi="Arial" w:cs="Arial"/>
          <w:color w:val="000000" w:themeColor="text1"/>
          <w:sz w:val="22"/>
          <w:szCs w:val="22"/>
        </w:rPr>
      </w:pPr>
    </w:p>
    <w:p w:rsidR="008647F1" w:rsidRDefault="007F19FB" w:rsidP="00784FBA">
      <w:pPr>
        <w:spacing w:line="276" w:lineRule="auto"/>
        <w:ind w:firstLine="720"/>
        <w:rPr>
          <w:rFonts w:ascii="Arial" w:hAnsi="Arial" w:cs="Arial"/>
          <w:color w:val="000000" w:themeColor="text1"/>
          <w:sz w:val="22"/>
          <w:szCs w:val="22"/>
        </w:rPr>
      </w:pPr>
      <w:r w:rsidRPr="008D6B38">
        <w:rPr>
          <w:rFonts w:ascii="Arial" w:hAnsi="Arial" w:cs="Arial"/>
          <w:color w:val="000000" w:themeColor="text1"/>
          <w:sz w:val="22"/>
          <w:szCs w:val="22"/>
        </w:rPr>
        <w:t>3/</w:t>
      </w:r>
      <w:r w:rsidR="00784FBA" w:rsidRPr="008D6B38">
        <w:rPr>
          <w:rFonts w:ascii="Arial" w:hAnsi="Arial" w:cs="Arial"/>
          <w:color w:val="000000" w:themeColor="text1"/>
          <w:sz w:val="22"/>
          <w:szCs w:val="22"/>
        </w:rPr>
        <w:t>04</w:t>
      </w:r>
      <w:r w:rsidRPr="008D6B38">
        <w:rPr>
          <w:rFonts w:ascii="Arial" w:hAnsi="Arial" w:cs="Arial"/>
          <w:color w:val="000000" w:themeColor="text1"/>
          <w:sz w:val="22"/>
          <w:szCs w:val="22"/>
        </w:rPr>
        <w:t>/201</w:t>
      </w:r>
      <w:r w:rsidR="00784FBA" w:rsidRPr="008D6B38">
        <w:rPr>
          <w:rFonts w:ascii="Arial" w:hAnsi="Arial" w:cs="Arial"/>
          <w:color w:val="000000" w:themeColor="text1"/>
          <w:sz w:val="22"/>
          <w:szCs w:val="22"/>
        </w:rPr>
        <w:t>9</w:t>
      </w:r>
      <w:r w:rsidRPr="008D6B38">
        <w:rPr>
          <w:rFonts w:ascii="Arial" w:hAnsi="Arial" w:cs="Arial"/>
          <w:color w:val="000000" w:themeColor="text1"/>
          <w:sz w:val="22"/>
          <w:szCs w:val="22"/>
        </w:rPr>
        <w:tab/>
      </w:r>
      <w:r w:rsidR="006213A3">
        <w:rPr>
          <w:rFonts w:ascii="Arial" w:hAnsi="Arial" w:cs="Arial"/>
          <w:color w:val="000000" w:themeColor="text1"/>
          <w:sz w:val="22"/>
          <w:szCs w:val="22"/>
        </w:rPr>
        <w:tab/>
        <w:t>Decoding U.S. China Trade, by Jeremy Haft</w:t>
      </w:r>
    </w:p>
    <w:p w:rsidR="007F19FB" w:rsidRPr="006213A3" w:rsidRDefault="006213A3" w:rsidP="00784FBA">
      <w:pPr>
        <w:spacing w:line="276" w:lineRule="auto"/>
        <w:ind w:firstLine="720"/>
        <w:rPr>
          <w:rFonts w:ascii="Arial" w:hAnsi="Arial" w:cs="Arial"/>
          <w:i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ab/>
      </w:r>
      <w:r>
        <w:rPr>
          <w:rFonts w:ascii="Arial" w:hAnsi="Arial" w:cs="Arial"/>
          <w:color w:val="000000" w:themeColor="text1"/>
          <w:sz w:val="22"/>
          <w:szCs w:val="22"/>
        </w:rPr>
        <w:tab/>
      </w:r>
      <w:r>
        <w:rPr>
          <w:rFonts w:ascii="Arial" w:hAnsi="Arial" w:cs="Arial"/>
          <w:color w:val="000000" w:themeColor="text1"/>
          <w:sz w:val="22"/>
          <w:szCs w:val="22"/>
        </w:rPr>
        <w:tab/>
      </w:r>
      <w:r w:rsidR="00BD7CD9">
        <w:rPr>
          <w:rFonts w:ascii="Arial" w:hAnsi="Arial" w:cs="Arial"/>
          <w:i/>
          <w:color w:val="000000" w:themeColor="text1"/>
          <w:sz w:val="22"/>
          <w:szCs w:val="22"/>
        </w:rPr>
        <w:t>Dr. Kristin Stapleton, Department of History, University at Buffalo</w:t>
      </w:r>
      <w:r w:rsidR="007F19FB" w:rsidRPr="006213A3">
        <w:rPr>
          <w:rFonts w:ascii="Arial" w:hAnsi="Arial" w:cs="Arial"/>
          <w:i/>
          <w:color w:val="000000" w:themeColor="text1"/>
          <w:sz w:val="22"/>
          <w:szCs w:val="22"/>
        </w:rPr>
        <w:tab/>
        <w:t xml:space="preserve"> </w:t>
      </w:r>
    </w:p>
    <w:p w:rsidR="007F19FB" w:rsidRPr="008D6B38" w:rsidRDefault="007F19FB" w:rsidP="00997970">
      <w:pPr>
        <w:spacing w:line="276" w:lineRule="auto"/>
        <w:ind w:firstLine="720"/>
        <w:rPr>
          <w:rFonts w:ascii="Arial" w:hAnsi="Arial" w:cs="Arial"/>
          <w:i/>
          <w:color w:val="000000" w:themeColor="text1"/>
          <w:sz w:val="22"/>
          <w:szCs w:val="22"/>
        </w:rPr>
      </w:pPr>
    </w:p>
    <w:p w:rsidR="008647F1" w:rsidRDefault="002A6364" w:rsidP="00784FBA">
      <w:pPr>
        <w:spacing w:line="276" w:lineRule="auto"/>
        <w:ind w:firstLine="720"/>
        <w:rPr>
          <w:rFonts w:ascii="Arial" w:hAnsi="Arial" w:cs="Arial"/>
          <w:color w:val="000000" w:themeColor="text1"/>
          <w:sz w:val="22"/>
          <w:szCs w:val="22"/>
        </w:rPr>
      </w:pPr>
      <w:r w:rsidRPr="008D6B38">
        <w:rPr>
          <w:rFonts w:ascii="Arial" w:hAnsi="Arial" w:cs="Arial"/>
          <w:color w:val="000000" w:themeColor="text1"/>
          <w:sz w:val="22"/>
          <w:szCs w:val="22"/>
        </w:rPr>
        <w:t>3/1</w:t>
      </w:r>
      <w:r w:rsidR="00784FBA" w:rsidRPr="008D6B38">
        <w:rPr>
          <w:rFonts w:ascii="Arial" w:hAnsi="Arial" w:cs="Arial"/>
          <w:color w:val="000000" w:themeColor="text1"/>
          <w:sz w:val="22"/>
          <w:szCs w:val="22"/>
        </w:rPr>
        <w:t>1</w:t>
      </w:r>
      <w:r w:rsidRPr="008D6B38">
        <w:rPr>
          <w:rFonts w:ascii="Arial" w:hAnsi="Arial" w:cs="Arial"/>
          <w:color w:val="000000" w:themeColor="text1"/>
          <w:sz w:val="22"/>
          <w:szCs w:val="22"/>
        </w:rPr>
        <w:t>/201</w:t>
      </w:r>
      <w:r w:rsidR="00784FBA" w:rsidRPr="008D6B38">
        <w:rPr>
          <w:rFonts w:ascii="Arial" w:hAnsi="Arial" w:cs="Arial"/>
          <w:color w:val="000000" w:themeColor="text1"/>
          <w:sz w:val="22"/>
          <w:szCs w:val="22"/>
        </w:rPr>
        <w:t>9</w:t>
      </w:r>
      <w:r w:rsidRPr="008D6B38">
        <w:rPr>
          <w:rFonts w:ascii="Arial" w:hAnsi="Arial" w:cs="Arial"/>
          <w:color w:val="000000" w:themeColor="text1"/>
          <w:sz w:val="22"/>
          <w:szCs w:val="22"/>
        </w:rPr>
        <w:tab/>
      </w:r>
      <w:r w:rsidR="003B4B1E">
        <w:rPr>
          <w:rFonts w:ascii="Arial" w:hAnsi="Arial" w:cs="Arial"/>
          <w:color w:val="000000" w:themeColor="text1"/>
          <w:sz w:val="22"/>
          <w:szCs w:val="22"/>
        </w:rPr>
        <w:tab/>
        <w:t>Nuclear Negotiations: Back to the Future? by Ronald J. Bee</w:t>
      </w:r>
    </w:p>
    <w:p w:rsidR="002A6364" w:rsidRPr="003B4B1E" w:rsidRDefault="003B4B1E" w:rsidP="00784FBA">
      <w:pPr>
        <w:spacing w:line="276" w:lineRule="auto"/>
        <w:ind w:firstLine="720"/>
        <w:rPr>
          <w:rFonts w:ascii="Arial" w:hAnsi="Arial" w:cs="Arial"/>
          <w:i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ab/>
      </w:r>
      <w:r>
        <w:rPr>
          <w:rFonts w:ascii="Arial" w:hAnsi="Arial" w:cs="Arial"/>
          <w:color w:val="000000" w:themeColor="text1"/>
          <w:sz w:val="22"/>
          <w:szCs w:val="22"/>
        </w:rPr>
        <w:tab/>
      </w:r>
      <w:r>
        <w:rPr>
          <w:rFonts w:ascii="Arial" w:hAnsi="Arial" w:cs="Arial"/>
          <w:color w:val="000000" w:themeColor="text1"/>
          <w:sz w:val="22"/>
          <w:szCs w:val="22"/>
        </w:rPr>
        <w:tab/>
      </w:r>
      <w:r w:rsidRPr="003B4B1E">
        <w:rPr>
          <w:rFonts w:ascii="Arial" w:hAnsi="Arial" w:cs="Arial"/>
          <w:i/>
          <w:color w:val="000000" w:themeColor="text1"/>
          <w:sz w:val="22"/>
          <w:szCs w:val="22"/>
        </w:rPr>
        <w:t>Dr. Gail Radford, Department of History, University at Buffalo</w:t>
      </w:r>
      <w:r w:rsidR="002A6364" w:rsidRPr="003B4B1E">
        <w:rPr>
          <w:rFonts w:ascii="Arial" w:hAnsi="Arial" w:cs="Arial"/>
          <w:i/>
          <w:color w:val="000000" w:themeColor="text1"/>
          <w:sz w:val="22"/>
          <w:szCs w:val="22"/>
        </w:rPr>
        <w:tab/>
      </w:r>
    </w:p>
    <w:p w:rsidR="002A6364" w:rsidRPr="008D6B38" w:rsidRDefault="002A6364" w:rsidP="00997970">
      <w:pPr>
        <w:spacing w:line="276" w:lineRule="auto"/>
        <w:ind w:firstLine="720"/>
        <w:rPr>
          <w:rFonts w:ascii="Arial" w:hAnsi="Arial" w:cs="Arial"/>
          <w:i/>
          <w:color w:val="000000" w:themeColor="text1"/>
          <w:sz w:val="22"/>
          <w:szCs w:val="22"/>
        </w:rPr>
      </w:pPr>
    </w:p>
    <w:p w:rsidR="002A6364" w:rsidRDefault="002A6364" w:rsidP="00D179AD">
      <w:pPr>
        <w:spacing w:line="276" w:lineRule="auto"/>
        <w:ind w:left="2880" w:hanging="2160"/>
        <w:rPr>
          <w:rFonts w:ascii="Arial" w:hAnsi="Arial" w:cs="Arial"/>
          <w:color w:val="000000" w:themeColor="text1"/>
          <w:sz w:val="22"/>
          <w:szCs w:val="22"/>
        </w:rPr>
      </w:pPr>
      <w:r w:rsidRPr="008D6B38">
        <w:rPr>
          <w:rFonts w:ascii="Arial" w:hAnsi="Arial" w:cs="Arial"/>
          <w:color w:val="000000" w:themeColor="text1"/>
          <w:sz w:val="22"/>
          <w:szCs w:val="22"/>
        </w:rPr>
        <w:t>3/2</w:t>
      </w:r>
      <w:r w:rsidR="00784FBA" w:rsidRPr="008D6B38">
        <w:rPr>
          <w:rFonts w:ascii="Arial" w:hAnsi="Arial" w:cs="Arial"/>
          <w:color w:val="000000" w:themeColor="text1"/>
          <w:sz w:val="22"/>
          <w:szCs w:val="22"/>
        </w:rPr>
        <w:t>5</w:t>
      </w:r>
      <w:r w:rsidRPr="008D6B38">
        <w:rPr>
          <w:rFonts w:ascii="Arial" w:hAnsi="Arial" w:cs="Arial"/>
          <w:color w:val="000000" w:themeColor="text1"/>
          <w:sz w:val="22"/>
          <w:szCs w:val="22"/>
        </w:rPr>
        <w:t>/201</w:t>
      </w:r>
      <w:r w:rsidR="00784FBA" w:rsidRPr="008D6B38">
        <w:rPr>
          <w:rFonts w:ascii="Arial" w:hAnsi="Arial" w:cs="Arial"/>
          <w:color w:val="000000" w:themeColor="text1"/>
          <w:sz w:val="22"/>
          <w:szCs w:val="22"/>
        </w:rPr>
        <w:t>9</w:t>
      </w:r>
      <w:r w:rsidRPr="008D6B38">
        <w:rPr>
          <w:rFonts w:ascii="Arial" w:hAnsi="Arial" w:cs="Arial"/>
          <w:color w:val="000000" w:themeColor="text1"/>
          <w:sz w:val="22"/>
          <w:szCs w:val="22"/>
        </w:rPr>
        <w:tab/>
      </w:r>
      <w:r w:rsidR="00D179AD" w:rsidRPr="008D6B38">
        <w:rPr>
          <w:rFonts w:ascii="Arial" w:hAnsi="Arial" w:cs="Arial"/>
          <w:color w:val="000000" w:themeColor="text1"/>
          <w:sz w:val="22"/>
          <w:szCs w:val="22"/>
        </w:rPr>
        <w:t>The Rise of Populism in Europe, by James Kirchick</w:t>
      </w:r>
      <w:r w:rsidR="00D179AD" w:rsidRPr="008D6B38">
        <w:rPr>
          <w:rFonts w:ascii="Arial" w:hAnsi="Arial" w:cs="Arial"/>
          <w:color w:val="000000" w:themeColor="text1"/>
          <w:sz w:val="22"/>
          <w:szCs w:val="22"/>
        </w:rPr>
        <w:br/>
      </w:r>
      <w:r w:rsidR="00D179AD" w:rsidRPr="008D6B38">
        <w:rPr>
          <w:rFonts w:ascii="Arial" w:hAnsi="Arial" w:cs="Arial"/>
          <w:i/>
          <w:color w:val="000000" w:themeColor="text1"/>
          <w:sz w:val="22"/>
          <w:szCs w:val="22"/>
        </w:rPr>
        <w:t>Dr. John D. Abromeit, SUNY Buffalo State</w:t>
      </w:r>
      <w:r w:rsidR="00D179AD" w:rsidRPr="008D6B38">
        <w:rPr>
          <w:rFonts w:ascii="Arial" w:hAnsi="Arial" w:cs="Arial"/>
          <w:color w:val="000000" w:themeColor="text1"/>
          <w:sz w:val="22"/>
          <w:szCs w:val="22"/>
        </w:rPr>
        <w:t xml:space="preserve"> </w:t>
      </w:r>
    </w:p>
    <w:p w:rsidR="008647F1" w:rsidRPr="008D6B38" w:rsidRDefault="008647F1" w:rsidP="00D179AD">
      <w:pPr>
        <w:spacing w:line="276" w:lineRule="auto"/>
        <w:ind w:left="2880" w:hanging="2160"/>
        <w:rPr>
          <w:rFonts w:ascii="Arial" w:hAnsi="Arial" w:cs="Arial"/>
          <w:color w:val="000000" w:themeColor="text1"/>
          <w:sz w:val="22"/>
          <w:szCs w:val="22"/>
        </w:rPr>
      </w:pPr>
    </w:p>
    <w:p w:rsidR="008647F1" w:rsidRDefault="002A6364" w:rsidP="00782616">
      <w:pPr>
        <w:spacing w:line="276" w:lineRule="auto"/>
        <w:ind w:firstLine="720"/>
        <w:rPr>
          <w:rFonts w:ascii="Arial" w:hAnsi="Arial" w:cs="Arial"/>
          <w:color w:val="000000" w:themeColor="text1"/>
          <w:sz w:val="22"/>
          <w:szCs w:val="22"/>
        </w:rPr>
      </w:pPr>
      <w:r w:rsidRPr="008D6B38">
        <w:rPr>
          <w:rFonts w:ascii="Arial" w:hAnsi="Arial" w:cs="Arial"/>
          <w:color w:val="000000" w:themeColor="text1"/>
          <w:sz w:val="22"/>
          <w:szCs w:val="22"/>
        </w:rPr>
        <w:t>4/0</w:t>
      </w:r>
      <w:r w:rsidR="00782616" w:rsidRPr="008D6B38">
        <w:rPr>
          <w:rFonts w:ascii="Arial" w:hAnsi="Arial" w:cs="Arial"/>
          <w:color w:val="000000" w:themeColor="text1"/>
          <w:sz w:val="22"/>
          <w:szCs w:val="22"/>
        </w:rPr>
        <w:t>1</w:t>
      </w:r>
      <w:r w:rsidRPr="008D6B38">
        <w:rPr>
          <w:rFonts w:ascii="Arial" w:hAnsi="Arial" w:cs="Arial"/>
          <w:color w:val="000000" w:themeColor="text1"/>
          <w:sz w:val="22"/>
          <w:szCs w:val="22"/>
        </w:rPr>
        <w:t>/201</w:t>
      </w:r>
      <w:r w:rsidR="00782616" w:rsidRPr="008D6B38">
        <w:rPr>
          <w:rFonts w:ascii="Arial" w:hAnsi="Arial" w:cs="Arial"/>
          <w:color w:val="000000" w:themeColor="text1"/>
          <w:sz w:val="22"/>
          <w:szCs w:val="22"/>
        </w:rPr>
        <w:t>9</w:t>
      </w:r>
      <w:r w:rsidRPr="008D6B38">
        <w:rPr>
          <w:rFonts w:ascii="Arial" w:hAnsi="Arial" w:cs="Arial"/>
          <w:color w:val="000000" w:themeColor="text1"/>
          <w:sz w:val="22"/>
          <w:szCs w:val="22"/>
        </w:rPr>
        <w:tab/>
      </w:r>
      <w:r w:rsidR="000805F4">
        <w:rPr>
          <w:rFonts w:ascii="Arial" w:hAnsi="Arial" w:cs="Arial"/>
          <w:color w:val="000000" w:themeColor="text1"/>
          <w:sz w:val="22"/>
          <w:szCs w:val="22"/>
        </w:rPr>
        <w:tab/>
        <w:t xml:space="preserve">Impact of U.S. Immigration Policy on </w:t>
      </w:r>
      <w:r w:rsidR="00150285">
        <w:rPr>
          <w:rFonts w:ascii="Arial" w:hAnsi="Arial" w:cs="Arial"/>
          <w:color w:val="000000" w:themeColor="text1"/>
          <w:sz w:val="22"/>
          <w:szCs w:val="22"/>
        </w:rPr>
        <w:t xml:space="preserve">College Enrollment </w:t>
      </w:r>
    </w:p>
    <w:p w:rsidR="002A6364" w:rsidRPr="000805F4" w:rsidRDefault="000805F4" w:rsidP="000805F4">
      <w:pPr>
        <w:spacing w:line="276" w:lineRule="auto"/>
        <w:ind w:left="2880"/>
        <w:rPr>
          <w:rFonts w:ascii="Arial" w:hAnsi="Arial" w:cs="Arial"/>
          <w:i/>
          <w:color w:val="000000" w:themeColor="text1"/>
          <w:sz w:val="22"/>
          <w:szCs w:val="22"/>
        </w:rPr>
      </w:pPr>
      <w:r w:rsidRPr="000805F4">
        <w:rPr>
          <w:rFonts w:ascii="Arial" w:hAnsi="Arial" w:cs="Arial"/>
          <w:i/>
          <w:color w:val="000000" w:themeColor="text1"/>
          <w:sz w:val="22"/>
          <w:szCs w:val="22"/>
        </w:rPr>
        <w:t>Kathryn Tudini, International Student Services, University at Buffalo</w:t>
      </w:r>
      <w:r w:rsidR="002A6364" w:rsidRPr="000805F4">
        <w:rPr>
          <w:rFonts w:ascii="Arial" w:hAnsi="Arial" w:cs="Arial"/>
          <w:i/>
          <w:color w:val="000000" w:themeColor="text1"/>
          <w:sz w:val="22"/>
          <w:szCs w:val="22"/>
        </w:rPr>
        <w:tab/>
      </w:r>
    </w:p>
    <w:p w:rsidR="002A6364" w:rsidRPr="008D6B38" w:rsidRDefault="002A6364" w:rsidP="00997970">
      <w:pPr>
        <w:spacing w:line="276" w:lineRule="auto"/>
        <w:ind w:firstLine="720"/>
        <w:rPr>
          <w:rFonts w:ascii="Arial" w:hAnsi="Arial" w:cs="Arial"/>
          <w:i/>
          <w:color w:val="000000" w:themeColor="text1"/>
          <w:sz w:val="22"/>
          <w:szCs w:val="22"/>
        </w:rPr>
      </w:pPr>
    </w:p>
    <w:p w:rsidR="002A6364" w:rsidRPr="008D6B38" w:rsidRDefault="002A6364" w:rsidP="00997970">
      <w:pPr>
        <w:spacing w:line="276" w:lineRule="auto"/>
        <w:ind w:firstLine="720"/>
        <w:rPr>
          <w:rFonts w:ascii="Arial" w:hAnsi="Arial" w:cs="Arial"/>
          <w:color w:val="000000" w:themeColor="text1"/>
          <w:sz w:val="22"/>
          <w:szCs w:val="22"/>
        </w:rPr>
      </w:pPr>
      <w:r w:rsidRPr="008D6B38">
        <w:rPr>
          <w:rFonts w:ascii="Arial" w:hAnsi="Arial" w:cs="Arial"/>
          <w:color w:val="000000" w:themeColor="text1"/>
          <w:sz w:val="22"/>
          <w:szCs w:val="22"/>
        </w:rPr>
        <w:t>4/</w:t>
      </w:r>
      <w:r w:rsidR="00D53DA2" w:rsidRPr="008D6B38">
        <w:rPr>
          <w:rFonts w:ascii="Arial" w:hAnsi="Arial" w:cs="Arial"/>
          <w:color w:val="000000" w:themeColor="text1"/>
          <w:sz w:val="22"/>
          <w:szCs w:val="22"/>
        </w:rPr>
        <w:t>08</w:t>
      </w:r>
      <w:r w:rsidRPr="008D6B38">
        <w:rPr>
          <w:rFonts w:ascii="Arial" w:hAnsi="Arial" w:cs="Arial"/>
          <w:color w:val="000000" w:themeColor="text1"/>
          <w:sz w:val="22"/>
          <w:szCs w:val="22"/>
        </w:rPr>
        <w:t>/201</w:t>
      </w:r>
      <w:r w:rsidR="00D53DA2" w:rsidRPr="008D6B38">
        <w:rPr>
          <w:rFonts w:ascii="Arial" w:hAnsi="Arial" w:cs="Arial"/>
          <w:color w:val="000000" w:themeColor="text1"/>
          <w:sz w:val="22"/>
          <w:szCs w:val="22"/>
        </w:rPr>
        <w:t>9</w:t>
      </w:r>
      <w:r w:rsidRPr="008D6B38">
        <w:rPr>
          <w:rFonts w:ascii="Arial" w:hAnsi="Arial" w:cs="Arial"/>
          <w:color w:val="000000" w:themeColor="text1"/>
          <w:sz w:val="22"/>
          <w:szCs w:val="22"/>
        </w:rPr>
        <w:tab/>
      </w:r>
      <w:r w:rsidRPr="008D6B38">
        <w:rPr>
          <w:rFonts w:ascii="Arial" w:hAnsi="Arial" w:cs="Arial"/>
          <w:color w:val="000000" w:themeColor="text1"/>
          <w:sz w:val="22"/>
          <w:szCs w:val="22"/>
        </w:rPr>
        <w:tab/>
      </w:r>
      <w:r w:rsidR="00DA5B50">
        <w:rPr>
          <w:rFonts w:ascii="Arial" w:hAnsi="Arial" w:cs="Arial"/>
          <w:color w:val="000000" w:themeColor="text1"/>
          <w:sz w:val="22"/>
          <w:szCs w:val="22"/>
        </w:rPr>
        <w:t>Political Situation in the Middle East</w:t>
      </w:r>
      <w:r w:rsidR="00D53DA2" w:rsidRPr="008D6B38">
        <w:rPr>
          <w:rFonts w:ascii="Arial" w:hAnsi="Arial" w:cs="Arial"/>
          <w:color w:val="000000" w:themeColor="text1"/>
          <w:sz w:val="22"/>
          <w:szCs w:val="22"/>
        </w:rPr>
        <w:t>, by Lawrence G. Potter</w:t>
      </w:r>
    </w:p>
    <w:p w:rsidR="002A6364" w:rsidRDefault="002A6364" w:rsidP="00D53DA2">
      <w:pPr>
        <w:rPr>
          <w:i/>
          <w:color w:val="000000" w:themeColor="text1"/>
          <w:sz w:val="22"/>
          <w:szCs w:val="22"/>
        </w:rPr>
      </w:pPr>
      <w:r w:rsidRPr="008D6B38">
        <w:rPr>
          <w:rFonts w:ascii="Arial" w:hAnsi="Arial" w:cs="Arial"/>
          <w:color w:val="000000" w:themeColor="text1"/>
          <w:sz w:val="22"/>
          <w:szCs w:val="22"/>
        </w:rPr>
        <w:tab/>
      </w:r>
      <w:r w:rsidRPr="008D6B38">
        <w:rPr>
          <w:rFonts w:ascii="Arial" w:hAnsi="Arial" w:cs="Arial"/>
          <w:color w:val="000000" w:themeColor="text1"/>
          <w:sz w:val="22"/>
          <w:szCs w:val="22"/>
        </w:rPr>
        <w:tab/>
      </w:r>
      <w:r w:rsidRPr="008D6B38">
        <w:rPr>
          <w:rFonts w:ascii="Arial" w:hAnsi="Arial" w:cs="Arial"/>
          <w:color w:val="000000" w:themeColor="text1"/>
          <w:sz w:val="22"/>
          <w:szCs w:val="22"/>
        </w:rPr>
        <w:tab/>
      </w:r>
      <w:r w:rsidR="00D53DA2" w:rsidRPr="008D6B38">
        <w:rPr>
          <w:rFonts w:ascii="Arial" w:hAnsi="Arial" w:cs="Arial"/>
          <w:color w:val="000000" w:themeColor="text1"/>
          <w:sz w:val="22"/>
          <w:szCs w:val="22"/>
        </w:rPr>
        <w:tab/>
      </w:r>
      <w:r w:rsidR="000A12C8" w:rsidRPr="000A12C8">
        <w:rPr>
          <w:rFonts w:ascii="Arial" w:hAnsi="Arial" w:cs="Arial"/>
          <w:i/>
          <w:color w:val="000000" w:themeColor="text1"/>
          <w:sz w:val="22"/>
          <w:szCs w:val="22"/>
        </w:rPr>
        <w:t>Dr.</w:t>
      </w:r>
      <w:r w:rsidR="000A12C8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D53DA2" w:rsidRPr="008D6B38">
        <w:rPr>
          <w:rFonts w:ascii="Arial" w:hAnsi="Arial" w:cs="Arial"/>
          <w:i/>
          <w:color w:val="000000" w:themeColor="text1"/>
          <w:sz w:val="22"/>
          <w:szCs w:val="22"/>
        </w:rPr>
        <w:t>Mustafa Gökçek, Ph.D., Niagara University</w:t>
      </w:r>
      <w:r w:rsidR="00D53DA2" w:rsidRPr="008D6B38">
        <w:rPr>
          <w:i/>
          <w:color w:val="000000" w:themeColor="text1"/>
          <w:sz w:val="22"/>
          <w:szCs w:val="22"/>
        </w:rPr>
        <w:t xml:space="preserve"> </w:t>
      </w:r>
    </w:p>
    <w:p w:rsidR="008143F5" w:rsidRPr="008D6B38" w:rsidRDefault="008143F5" w:rsidP="000805F4">
      <w:pPr>
        <w:spacing w:line="276" w:lineRule="auto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:rsidR="008143F5" w:rsidRPr="008D6B38" w:rsidRDefault="008143F5" w:rsidP="008D6B38">
      <w:pPr>
        <w:spacing w:line="276" w:lineRule="auto"/>
        <w:ind w:left="2880" w:hanging="2160"/>
        <w:rPr>
          <w:rFonts w:ascii="Arial" w:hAnsi="Arial" w:cs="Arial"/>
          <w:i/>
          <w:sz w:val="22"/>
          <w:szCs w:val="22"/>
        </w:rPr>
      </w:pPr>
      <w:r w:rsidRPr="008D6B38">
        <w:rPr>
          <w:rFonts w:ascii="Arial" w:hAnsi="Arial" w:cs="Arial"/>
          <w:sz w:val="22"/>
          <w:szCs w:val="22"/>
        </w:rPr>
        <w:t>4/</w:t>
      </w:r>
      <w:r w:rsidR="00D30D80" w:rsidRPr="008D6B38">
        <w:rPr>
          <w:rFonts w:ascii="Arial" w:hAnsi="Arial" w:cs="Arial"/>
          <w:sz w:val="22"/>
          <w:szCs w:val="22"/>
        </w:rPr>
        <w:t>15</w:t>
      </w:r>
      <w:r w:rsidRPr="008D6B38">
        <w:rPr>
          <w:rFonts w:ascii="Arial" w:hAnsi="Arial" w:cs="Arial"/>
          <w:sz w:val="22"/>
          <w:szCs w:val="22"/>
        </w:rPr>
        <w:t>/201</w:t>
      </w:r>
      <w:r w:rsidR="00D30D80" w:rsidRPr="008D6B38">
        <w:rPr>
          <w:rFonts w:ascii="Arial" w:hAnsi="Arial" w:cs="Arial"/>
          <w:sz w:val="22"/>
          <w:szCs w:val="22"/>
        </w:rPr>
        <w:t>9</w:t>
      </w:r>
      <w:r w:rsidR="008D6B38">
        <w:rPr>
          <w:rFonts w:ascii="Arial" w:hAnsi="Arial" w:cs="Arial"/>
          <w:sz w:val="22"/>
          <w:szCs w:val="22"/>
        </w:rPr>
        <w:tab/>
      </w:r>
      <w:r w:rsidR="008D6B38" w:rsidRPr="008D6B38">
        <w:rPr>
          <w:rFonts w:ascii="Arial" w:hAnsi="Arial" w:cs="Arial"/>
          <w:color w:val="000000" w:themeColor="text1"/>
          <w:sz w:val="22"/>
          <w:szCs w:val="22"/>
        </w:rPr>
        <w:t>The United States and Mexico: Partnership Tested, by Michael Shifter and Bruno Binetti</w:t>
      </w:r>
      <w:r w:rsidR="008D6B38">
        <w:rPr>
          <w:rFonts w:ascii="Arial" w:hAnsi="Arial" w:cs="Arial"/>
          <w:color w:val="000000" w:themeColor="text1"/>
          <w:sz w:val="22"/>
          <w:szCs w:val="22"/>
        </w:rPr>
        <w:br/>
      </w:r>
      <w:r w:rsidR="000805F4">
        <w:rPr>
          <w:rFonts w:ascii="Arial" w:hAnsi="Arial" w:cs="Arial"/>
          <w:i/>
          <w:color w:val="000000" w:themeColor="text1"/>
          <w:sz w:val="22"/>
          <w:szCs w:val="22"/>
        </w:rPr>
        <w:t xml:space="preserve">Dr. </w:t>
      </w:r>
      <w:r w:rsidR="008D6B38" w:rsidRPr="008D6B38">
        <w:rPr>
          <w:rFonts w:ascii="Arial" w:hAnsi="Arial" w:cs="Arial"/>
          <w:i/>
          <w:color w:val="000000" w:themeColor="text1"/>
          <w:sz w:val="22"/>
          <w:szCs w:val="22"/>
        </w:rPr>
        <w:t xml:space="preserve">Ivani Vassoler, </w:t>
      </w:r>
      <w:r w:rsidR="000805F4">
        <w:rPr>
          <w:rFonts w:ascii="Arial" w:hAnsi="Arial" w:cs="Arial"/>
          <w:i/>
          <w:color w:val="000000" w:themeColor="text1"/>
          <w:sz w:val="22"/>
          <w:szCs w:val="22"/>
        </w:rPr>
        <w:t>Politics &amp; International Affairs</w:t>
      </w:r>
      <w:r w:rsidR="008D6B38" w:rsidRPr="008D6B38">
        <w:rPr>
          <w:rFonts w:ascii="Arial" w:hAnsi="Arial" w:cs="Arial"/>
          <w:i/>
          <w:color w:val="000000" w:themeColor="text1"/>
          <w:sz w:val="22"/>
          <w:szCs w:val="22"/>
        </w:rPr>
        <w:t>, Fredonia University</w:t>
      </w:r>
    </w:p>
    <w:p w:rsidR="008143F5" w:rsidRPr="00784FBA" w:rsidRDefault="008143F5" w:rsidP="008143F5">
      <w:pPr>
        <w:spacing w:line="276" w:lineRule="auto"/>
        <w:rPr>
          <w:rFonts w:ascii="Arial" w:hAnsi="Arial" w:cs="Arial"/>
          <w:i/>
        </w:rPr>
      </w:pPr>
    </w:p>
    <w:p w:rsidR="002A6364" w:rsidRPr="00784FBA" w:rsidRDefault="002A6364" w:rsidP="00997970">
      <w:pPr>
        <w:spacing w:line="276" w:lineRule="auto"/>
        <w:ind w:firstLine="720"/>
        <w:rPr>
          <w:rFonts w:ascii="Arial" w:hAnsi="Arial" w:cs="Arial"/>
          <w:i/>
        </w:rPr>
      </w:pPr>
    </w:p>
    <w:p w:rsidR="00D73040" w:rsidRPr="00784FBA" w:rsidRDefault="002A6364" w:rsidP="008C0112">
      <w:pPr>
        <w:spacing w:line="276" w:lineRule="auto"/>
        <w:jc w:val="center"/>
        <w:rPr>
          <w:rFonts w:ascii="Arial" w:hAnsi="Arial" w:cs="Arial"/>
          <w:b/>
          <w:sz w:val="20"/>
          <w:szCs w:val="20"/>
        </w:rPr>
      </w:pPr>
      <w:r w:rsidRPr="00784FBA">
        <w:rPr>
          <w:rFonts w:ascii="Arial" w:hAnsi="Arial" w:cs="Arial"/>
          <w:b/>
          <w:sz w:val="20"/>
          <w:szCs w:val="20"/>
        </w:rPr>
        <w:t>Questions? Contact the International Exchanges and Educat</w:t>
      </w:r>
      <w:r w:rsidR="00CD4560">
        <w:rPr>
          <w:rFonts w:ascii="Arial" w:hAnsi="Arial" w:cs="Arial"/>
          <w:b/>
          <w:sz w:val="20"/>
          <w:szCs w:val="20"/>
        </w:rPr>
        <w:t>ion Department at (716)883-1900</w:t>
      </w:r>
      <w:r w:rsidR="00CD4560">
        <w:rPr>
          <w:rFonts w:ascii="Arial" w:hAnsi="Arial" w:cs="Arial"/>
          <w:b/>
          <w:sz w:val="20"/>
          <w:szCs w:val="20"/>
        </w:rPr>
        <w:br/>
      </w:r>
      <w:hyperlink r:id="rId6" w:history="1">
        <w:r w:rsidR="00CD4560" w:rsidRPr="00A10C8A">
          <w:rPr>
            <w:rStyle w:val="Hyperlink"/>
            <w:rFonts w:ascii="Arial" w:hAnsi="Arial" w:cs="Arial"/>
            <w:b/>
            <w:sz w:val="20"/>
            <w:szCs w:val="20"/>
          </w:rPr>
          <w:t>skittinger@iibuff.org</w:t>
        </w:r>
      </w:hyperlink>
      <w:r w:rsidR="00CD4560">
        <w:rPr>
          <w:rFonts w:ascii="Arial" w:hAnsi="Arial" w:cs="Arial"/>
          <w:b/>
          <w:sz w:val="20"/>
          <w:szCs w:val="20"/>
        </w:rPr>
        <w:t xml:space="preserve"> or </w:t>
      </w:r>
      <w:hyperlink r:id="rId7" w:history="1">
        <w:r w:rsidR="00CD4560" w:rsidRPr="00A10C8A">
          <w:rPr>
            <w:rStyle w:val="Hyperlink"/>
            <w:rFonts w:ascii="Arial" w:hAnsi="Arial" w:cs="Arial"/>
            <w:b/>
            <w:sz w:val="20"/>
            <w:szCs w:val="20"/>
          </w:rPr>
          <w:t>mmcewen@iibuff.org</w:t>
        </w:r>
      </w:hyperlink>
      <w:r w:rsidR="00CD4560">
        <w:rPr>
          <w:rFonts w:ascii="Arial" w:hAnsi="Arial" w:cs="Arial"/>
          <w:b/>
          <w:sz w:val="20"/>
          <w:szCs w:val="20"/>
        </w:rPr>
        <w:t xml:space="preserve"> </w:t>
      </w:r>
    </w:p>
    <w:sectPr w:rsidR="00D73040" w:rsidRPr="00784FBA" w:rsidSect="00D73040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113E" w:rsidRDefault="003D113E" w:rsidP="002A2A78">
      <w:r>
        <w:separator/>
      </w:r>
    </w:p>
  </w:endnote>
  <w:endnote w:type="continuationSeparator" w:id="0">
    <w:p w:rsidR="003D113E" w:rsidRDefault="003D113E" w:rsidP="002A2A7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Roboto Condensed">
    <w:charset w:val="00"/>
    <w:family w:val="auto"/>
    <w:pitch w:val="variable"/>
    <w:sig w:usb0="E00002FF" w:usb1="5000205B" w:usb2="00000020" w:usb3="00000000" w:csb0="0000019F" w:csb1="00000000"/>
  </w:font>
  <w:font w:name="Raleway Light">
    <w:altName w:val="DejaVu Sans"/>
    <w:charset w:val="00"/>
    <w:family w:val="swiss"/>
    <w:pitch w:val="variable"/>
    <w:sig w:usb0="A00000FF" w:usb1="5000205B" w:usb2="00000000" w:usb3="00000000" w:csb0="00000093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2A78" w:rsidRDefault="002A2A78">
    <w:pPr>
      <w:pStyle w:val="Footer"/>
    </w:pPr>
    <w:r>
      <w:rPr>
        <w:noProof/>
      </w:rPr>
      <w:drawing>
        <wp:inline distT="0" distB="0" distL="0" distR="0">
          <wp:extent cx="1115568" cy="275310"/>
          <wp:effectExtent l="0" t="0" r="2540" b="4445"/>
          <wp:docPr id="3" name="Picture 3" descr="/Users/Tyler/Dropbox (19 IDEAS)/19ideas_Creative/International Institute of Buffalo/IIB_16024 Rebrand/Final/New American Integration Logos FINAL/IIB _16024 New American Integration Logos FINAL COLOR_COLO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Tyler/Dropbox (19 IDEAS)/19ideas_Creative/International Institute of Buffalo/IIB_16024 Rebrand/Final/New American Integration Logos FINAL/IIB _16024 New American Integration Logos FINAL COLOR_COLO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5568" cy="275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</w:t>
    </w:r>
    <w:r>
      <w:rPr>
        <w:noProof/>
      </w:rPr>
      <w:drawing>
        <wp:inline distT="0" distB="0" distL="0" distR="0">
          <wp:extent cx="1078992" cy="273284"/>
          <wp:effectExtent l="0" t="0" r="0" b="6350"/>
          <wp:docPr id="4" name="Picture 4" descr="/Users/Tyler/Dropbox (19 IDEAS)/19ideas_Creative/International Institute of Buffalo/IIB_16024 Rebrand/Final/Education &amp; International Visitors/Education &amp; International Visitors FINAL_COLOR FI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/Users/Tyler/Dropbox (19 IDEAS)/19ideas_Creative/International Institute of Buffalo/IIB_16024 Rebrand/Final/Education &amp; International Visitors/Education &amp; International Visitors FINAL_COLOR FILL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8992" cy="2732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</w:t>
    </w:r>
    <w:r>
      <w:rPr>
        <w:noProof/>
      </w:rPr>
      <w:drawing>
        <wp:inline distT="0" distB="0" distL="0" distR="0">
          <wp:extent cx="813816" cy="272838"/>
          <wp:effectExtent l="0" t="0" r="0" b="6985"/>
          <wp:docPr id="5" name="Picture 5" descr="/Users/Tyler/Dropbox (19 IDEAS)/19ideas_Creative/International Institute of Buffalo/IIB_16024 Rebrand/Final/Survivor Support FINAL/IIB _16024 Survivor Services Logo FINAL_COLOR FI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/Users/Tyler/Dropbox (19 IDEAS)/19ideas_Creative/International Institute of Buffalo/IIB_16024 Rebrand/Final/Survivor Support FINAL/IIB _16024 Survivor Services Logo FINAL_COLOR FILL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3816" cy="2728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</w:t>
    </w:r>
    <w:r>
      <w:rPr>
        <w:noProof/>
      </w:rPr>
      <w:drawing>
        <wp:inline distT="0" distB="0" distL="0" distR="0">
          <wp:extent cx="1097280" cy="274595"/>
          <wp:effectExtent l="0" t="0" r="0" b="5080"/>
          <wp:docPr id="6" name="Picture 6" descr="/Users/Tyler/Dropbox (19 IDEAS)/19ideas_Creative/International Institute of Buffalo/IIB_16024 Rebrand/Final/Interpretation &amp; Translation FINAL/IIB _16024 Interpretation and Translation Logo Color FIN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/Users/Tyler/Dropbox (19 IDEAS)/19ideas_Creative/International Institute of Buffalo/IIB_16024 Rebrand/Final/Interpretation &amp; Translation FINAL/IIB _16024 Interpretation and Translation Logo Color FINAL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280" cy="274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113E" w:rsidRDefault="003D113E" w:rsidP="002A2A78">
      <w:r>
        <w:separator/>
      </w:r>
    </w:p>
  </w:footnote>
  <w:footnote w:type="continuationSeparator" w:id="0">
    <w:p w:rsidR="003D113E" w:rsidRDefault="003D113E" w:rsidP="002A2A7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2A78" w:rsidRDefault="00762936" w:rsidP="00200B28">
    <w:pPr>
      <w:pStyle w:val="Header"/>
      <w:jc w:val="center"/>
    </w:pPr>
    <w:r>
      <w:rPr>
        <w:noProof/>
      </w:rPr>
      <w:drawing>
        <wp:inline distT="0" distB="0" distL="0" distR="0">
          <wp:extent cx="1866457" cy="643293"/>
          <wp:effectExtent l="19050" t="0" r="443" b="0"/>
          <wp:docPr id="1" name="Picture 1" descr="/Users/Tyler/Dropbox (19 IDEAS)/19ideas_Creative/International Institute of Buffalo/IIB_16024 Rebrand/Final/International Institute of Buffalo logos/International-Institute-of-Buffalo---logo-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Tyler/Dropbox (19 IDEAS)/19ideas_Creative/International Institute of Buffalo/IIB_16024 Rebrand/Final/International Institute of Buffalo logos/International-Institute-of-Buffalo---logo-color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5983" t="34616" r="5983" b="35043"/>
                  <a:stretch/>
                </pic:blipFill>
                <pic:spPr bwMode="auto">
                  <a:xfrm>
                    <a:off x="0" y="0"/>
                    <a:ext cx="1875313" cy="6463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inline>
      </w:drawing>
    </w:r>
    <w:r w:rsidR="00200B28">
      <w:rPr>
        <w:noProof/>
      </w:rPr>
      <w:t xml:space="preserve">                              </w:t>
    </w:r>
    <w:r w:rsidR="00200B28">
      <w:rPr>
        <w:noProof/>
      </w:rPr>
      <w:drawing>
        <wp:inline distT="0" distB="0" distL="0" distR="0">
          <wp:extent cx="852820" cy="854950"/>
          <wp:effectExtent l="19050" t="0" r="4430" b="0"/>
          <wp:docPr id="9" name="Picture 8" descr="FPA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PA_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68552" cy="8707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07BF0" w:rsidRDefault="00507BF0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/>
  <w:rsids>
    <w:rsidRoot w:val="002A2A78"/>
    <w:rsid w:val="00013860"/>
    <w:rsid w:val="00027984"/>
    <w:rsid w:val="00054655"/>
    <w:rsid w:val="000805F4"/>
    <w:rsid w:val="000A12C8"/>
    <w:rsid w:val="001104F6"/>
    <w:rsid w:val="00150285"/>
    <w:rsid w:val="001F69B9"/>
    <w:rsid w:val="00200B28"/>
    <w:rsid w:val="002A2A78"/>
    <w:rsid w:val="002A6364"/>
    <w:rsid w:val="00302CD3"/>
    <w:rsid w:val="003B4B1E"/>
    <w:rsid w:val="003B76FD"/>
    <w:rsid w:val="003D113E"/>
    <w:rsid w:val="00403FF4"/>
    <w:rsid w:val="004500D2"/>
    <w:rsid w:val="0050522E"/>
    <w:rsid w:val="00507BF0"/>
    <w:rsid w:val="006213A3"/>
    <w:rsid w:val="006B76C6"/>
    <w:rsid w:val="006F61D2"/>
    <w:rsid w:val="0071295A"/>
    <w:rsid w:val="00726C0D"/>
    <w:rsid w:val="00762936"/>
    <w:rsid w:val="00782616"/>
    <w:rsid w:val="00784FBA"/>
    <w:rsid w:val="007D4C92"/>
    <w:rsid w:val="007F19FB"/>
    <w:rsid w:val="008143F5"/>
    <w:rsid w:val="00821A90"/>
    <w:rsid w:val="008647F1"/>
    <w:rsid w:val="008C0112"/>
    <w:rsid w:val="008C19DE"/>
    <w:rsid w:val="008C2484"/>
    <w:rsid w:val="008D6B38"/>
    <w:rsid w:val="009158E9"/>
    <w:rsid w:val="00954D33"/>
    <w:rsid w:val="00997970"/>
    <w:rsid w:val="00AB24A5"/>
    <w:rsid w:val="00AE438A"/>
    <w:rsid w:val="00AF05B8"/>
    <w:rsid w:val="00B148C4"/>
    <w:rsid w:val="00B32A36"/>
    <w:rsid w:val="00BD7CD9"/>
    <w:rsid w:val="00BF2518"/>
    <w:rsid w:val="00C54B23"/>
    <w:rsid w:val="00CB67E6"/>
    <w:rsid w:val="00CD4560"/>
    <w:rsid w:val="00D179AD"/>
    <w:rsid w:val="00D30D80"/>
    <w:rsid w:val="00D53DA2"/>
    <w:rsid w:val="00D62535"/>
    <w:rsid w:val="00D71F79"/>
    <w:rsid w:val="00D73040"/>
    <w:rsid w:val="00DA5B50"/>
    <w:rsid w:val="00DD0285"/>
    <w:rsid w:val="00EE4319"/>
    <w:rsid w:val="00F302AF"/>
    <w:rsid w:val="00FC3230"/>
    <w:rsid w:val="00FE31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00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A2A7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A2A78"/>
  </w:style>
  <w:style w:type="paragraph" w:styleId="Footer">
    <w:name w:val="footer"/>
    <w:basedOn w:val="Normal"/>
    <w:link w:val="FooterChar"/>
    <w:uiPriority w:val="99"/>
    <w:unhideWhenUsed/>
    <w:rsid w:val="002A2A7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A2A78"/>
  </w:style>
  <w:style w:type="paragraph" w:customStyle="1" w:styleId="p1">
    <w:name w:val="p1"/>
    <w:basedOn w:val="Normal"/>
    <w:rsid w:val="002A2A78"/>
    <w:rPr>
      <w:rFonts w:ascii="Roboto Condensed" w:hAnsi="Roboto Condensed" w:cs="Times New Roman"/>
      <w:color w:val="9C9E9E"/>
      <w:sz w:val="12"/>
      <w:szCs w:val="12"/>
    </w:rPr>
  </w:style>
  <w:style w:type="character" w:customStyle="1" w:styleId="apple-converted-space">
    <w:name w:val="apple-converted-space"/>
    <w:basedOn w:val="DefaultParagraphFont"/>
    <w:rsid w:val="002A2A78"/>
  </w:style>
  <w:style w:type="paragraph" w:customStyle="1" w:styleId="p2">
    <w:name w:val="p2"/>
    <w:basedOn w:val="Normal"/>
    <w:rsid w:val="00D73040"/>
    <w:rPr>
      <w:rFonts w:ascii="Raleway Light" w:hAnsi="Raleway Light" w:cs="Times New Roman"/>
      <w:sz w:val="15"/>
      <w:szCs w:val="1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253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253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D4560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814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5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0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1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mmcewen@iibuff.or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kittinger@iibuff.org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237</Words>
  <Characters>1355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Tyler Coderre</dc:creator>
  <cp:lastModifiedBy>kchomicka</cp:lastModifiedBy>
  <cp:revision>20</cp:revision>
  <dcterms:created xsi:type="dcterms:W3CDTF">2018-11-08T16:03:00Z</dcterms:created>
  <dcterms:modified xsi:type="dcterms:W3CDTF">2019-02-13T15:33:00Z</dcterms:modified>
</cp:coreProperties>
</file>